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FC1E4A" w:rsidRDefault="00D34D43" w:rsidP="00D34D43">
      <w:pPr>
        <w:pStyle w:val="Balk6"/>
        <w:spacing w:line="240" w:lineRule="auto"/>
        <w:ind w:firstLine="0"/>
        <w:jc w:val="center"/>
      </w:pPr>
      <w:bookmarkStart w:id="0" w:name="_Söz.Ek-2:_Teknik_Şartname_(İş_Tanım"/>
      <w:bookmarkStart w:id="1" w:name="_Toc233021555"/>
      <w:bookmarkEnd w:id="0"/>
      <w:r w:rsidRPr="00FC1E4A">
        <w:t>Söz.</w:t>
      </w:r>
      <w:r>
        <w:t xml:space="preserve"> </w:t>
      </w:r>
      <w:r w:rsidRPr="00FC1E4A">
        <w:t>Ek-2: Teknik Şartname (İş Tanımı)</w:t>
      </w:r>
      <w:bookmarkEnd w:id="1"/>
      <w:r w:rsidRPr="00FC1E4A">
        <w:t xml:space="preserve"> </w:t>
      </w:r>
    </w:p>
    <w:p w:rsidR="00D34D43" w:rsidRPr="007C40DC" w:rsidRDefault="00D34D43" w:rsidP="00D34D43">
      <w:pPr>
        <w:spacing w:after="120"/>
        <w:jc w:val="both"/>
        <w:rPr>
          <w:sz w:val="20"/>
          <w:szCs w:val="20"/>
          <w:highlight w:val="lightGray"/>
        </w:rPr>
      </w:pPr>
      <w:proofErr w:type="gramStart"/>
      <w:r w:rsidRPr="007C40DC">
        <w:rPr>
          <w:color w:val="000000"/>
          <w:sz w:val="20"/>
          <w:szCs w:val="20"/>
          <w:highlight w:val="lightGray"/>
        </w:rPr>
        <w:t>[</w:t>
      </w:r>
      <w:proofErr w:type="gramEnd"/>
      <w:r w:rsidRPr="007C40DC">
        <w:rPr>
          <w:sz w:val="20"/>
          <w:szCs w:val="20"/>
          <w:highlight w:val="lightGray"/>
        </w:rPr>
        <w:t xml:space="preserve">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w:t>
      </w:r>
      <w:proofErr w:type="gramStart"/>
      <w:r w:rsidRPr="007C40DC">
        <w:rPr>
          <w:sz w:val="20"/>
          <w:szCs w:val="20"/>
          <w:highlight w:val="lightGray"/>
        </w:rPr>
        <w:t>dahil</w:t>
      </w:r>
      <w:proofErr w:type="gramEnd"/>
      <w:r w:rsidRPr="007C40DC">
        <w:rPr>
          <w:sz w:val="20"/>
          <w:szCs w:val="20"/>
          <w:highlight w:val="lightGray"/>
        </w:rPr>
        <w:t xml:space="preserve"> edilir ve ihale sonucunda imzalanan sözleşmenin ayrılmaz bir parçası olur.</w:t>
      </w:r>
    </w:p>
    <w:p w:rsidR="00D34D43" w:rsidRPr="007C40DC" w:rsidRDefault="00D34D43" w:rsidP="00D34D43">
      <w:pPr>
        <w:overflowPunct w:val="0"/>
        <w:autoSpaceDE w:val="0"/>
        <w:autoSpaceDN w:val="0"/>
        <w:adjustRightInd w:val="0"/>
        <w:spacing w:after="120"/>
        <w:jc w:val="both"/>
        <w:textAlignment w:val="baseline"/>
        <w:rPr>
          <w:b/>
          <w:color w:val="000000"/>
        </w:rPr>
      </w:pPr>
      <w:r w:rsidRPr="007C40DC">
        <w:rPr>
          <w:sz w:val="20"/>
          <w:szCs w:val="20"/>
          <w:highlight w:val="lightGray"/>
        </w:rPr>
        <w:t xml:space="preserve">Teknik Şartnamenin tam olarak hazırlanması, projenin nihai başarısı için çok önemlidir. Düzgün bir şekilde hazırlanmış Teknik Şartname projenin doğru bir biçimde tasarlanmasını, çalışmanın öngörülen takvim </w:t>
      </w:r>
      <w:proofErr w:type="gramStart"/>
      <w:r w:rsidRPr="007C40DC">
        <w:rPr>
          <w:sz w:val="20"/>
          <w:szCs w:val="20"/>
          <w:highlight w:val="lightGray"/>
        </w:rPr>
        <w:t>dahilinde</w:t>
      </w:r>
      <w:proofErr w:type="gramEnd"/>
      <w:r w:rsidRPr="007C40DC">
        <w:rPr>
          <w:sz w:val="20"/>
          <w:szCs w:val="20"/>
          <w:highlight w:val="lightGray"/>
        </w:rPr>
        <w:t xml:space="preserve"> yapılmasını ve kaynakların israf edilmemesini sağlar.]</w:t>
      </w:r>
      <w:r w:rsidRPr="007C40DC">
        <w:t xml:space="preserve"> </w:t>
      </w: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1D4F4E" w:rsidRDefault="00D34D43" w:rsidP="004A09C9">
      <w:pPr>
        <w:rPr>
          <w:b/>
        </w:rPr>
      </w:pPr>
      <w:r w:rsidRPr="00FB6E1E">
        <w:rPr>
          <w:b/>
          <w:color w:val="000000"/>
          <w:sz w:val="36"/>
          <w:szCs w:val="36"/>
        </w:rPr>
        <w:br w:type="page"/>
      </w:r>
      <w:r w:rsidRPr="001D4F4E">
        <w:rPr>
          <w:b/>
        </w:rPr>
        <w:lastRenderedPageBreak/>
        <w:t xml:space="preserve">TEKNİK ŞARTNAME STANDART FORMU   </w:t>
      </w:r>
      <w:proofErr w:type="gramStart"/>
      <w:r w:rsidRPr="001D4F4E">
        <w:rPr>
          <w:b/>
        </w:rPr>
        <w:t>(</w:t>
      </w:r>
      <w:proofErr w:type="gramEnd"/>
      <w:r w:rsidRPr="001D4F4E">
        <w:rPr>
          <w:b/>
        </w:rPr>
        <w:t>Söz</w:t>
      </w:r>
      <w:r>
        <w:rPr>
          <w:b/>
        </w:rPr>
        <w:t xml:space="preserve">. </w:t>
      </w:r>
      <w:r w:rsidRPr="001D4F4E">
        <w:rPr>
          <w:b/>
        </w:rPr>
        <w:t>EK:2b</w:t>
      </w:r>
      <w:proofErr w:type="gramStart"/>
      <w:r w:rsidRPr="001D4F4E">
        <w:rPr>
          <w:b/>
        </w:rPr>
        <w:t>)</w:t>
      </w:r>
      <w:proofErr w:type="gramEnd"/>
    </w:p>
    <w:p w:rsidR="00D34D43" w:rsidRPr="007C40DC" w:rsidRDefault="00D34D43" w:rsidP="00D34D43">
      <w:pPr>
        <w:spacing w:before="120" w:after="120"/>
        <w:jc w:val="center"/>
        <w:rPr>
          <w:sz w:val="20"/>
          <w:szCs w:val="20"/>
        </w:rPr>
      </w:pPr>
      <w:r w:rsidRPr="007C40DC">
        <w:rPr>
          <w:sz w:val="20"/>
          <w:szCs w:val="20"/>
          <w:highlight w:val="lightGray"/>
        </w:rPr>
        <w:t>(Mal Alımı ihaleleri için)</w:t>
      </w:r>
    </w:p>
    <w:p w:rsidR="00D34D43" w:rsidRPr="007C40DC" w:rsidRDefault="00D34D43" w:rsidP="00D34D43">
      <w:pPr>
        <w:spacing w:before="120" w:after="120"/>
        <w:ind w:firstLine="720"/>
        <w:rPr>
          <w:b/>
          <w:sz w:val="20"/>
          <w:szCs w:val="20"/>
        </w:rPr>
      </w:pPr>
    </w:p>
    <w:p w:rsidR="00D34D43" w:rsidRPr="007C40DC" w:rsidRDefault="00D34D43" w:rsidP="00D34D43">
      <w:pPr>
        <w:spacing w:before="120" w:after="120"/>
        <w:jc w:val="both"/>
        <w:rPr>
          <w:sz w:val="20"/>
          <w:szCs w:val="20"/>
        </w:rPr>
      </w:pPr>
      <w:proofErr w:type="gramStart"/>
      <w:r w:rsidRPr="007C40DC">
        <w:rPr>
          <w:sz w:val="20"/>
          <w:szCs w:val="20"/>
          <w:highlight w:val="lightGray"/>
        </w:rPr>
        <w:t>[</w:t>
      </w:r>
      <w:proofErr w:type="gramEnd"/>
      <w:r w:rsidRPr="007C40DC">
        <w:rPr>
          <w:sz w:val="20"/>
          <w:szCs w:val="20"/>
          <w:highlight w:val="lightGray"/>
        </w:rPr>
        <w:t>Sözleşme Makamı mal alımı kapsamında tedarik etmek istediği mallarda arayacağı; özellikleri, standart ve kalite seviyelerini, montaj ve bakım onarım hizmetlerini vb</w:t>
      </w:r>
      <w:r w:rsidR="008F3788">
        <w:rPr>
          <w:sz w:val="20"/>
          <w:szCs w:val="20"/>
          <w:highlight w:val="lightGray"/>
        </w:rPr>
        <w:t>.</w:t>
      </w:r>
      <w:r w:rsidRPr="007C40DC">
        <w:rPr>
          <w:sz w:val="20"/>
          <w:szCs w:val="20"/>
          <w:highlight w:val="lightGray"/>
        </w:rPr>
        <w:t xml:space="preserve"> hususları ihaleye çıkmadan önce hazırlayacağı Teknik Şartnamede detaylı olarak izah edecektir. Aşağıdaki bölümlerden işin niteliğine uygun olanları doldurulacak, gerek duyulursa ilave maddeler eklenebilecektir.</w:t>
      </w:r>
      <w:proofErr w:type="gramStart"/>
      <w:r w:rsidRPr="007C40DC">
        <w:rPr>
          <w:sz w:val="20"/>
          <w:szCs w:val="20"/>
          <w:highlight w:val="lightGray"/>
        </w:rPr>
        <w:t>]</w:t>
      </w:r>
      <w:proofErr w:type="gramEnd"/>
    </w:p>
    <w:p w:rsidR="00D34D43" w:rsidRPr="007C40DC" w:rsidRDefault="00D34D43" w:rsidP="00D34D43">
      <w:pPr>
        <w:spacing w:before="120" w:after="120"/>
      </w:pPr>
      <w:r w:rsidRPr="007C40DC">
        <w:rPr>
          <w:b/>
        </w:rPr>
        <w:t>Sözleşme başlığı</w:t>
      </w:r>
      <w:r w:rsidRPr="007C40DC">
        <w:rPr>
          <w:b/>
        </w:rPr>
        <w:tab/>
        <w:t>:</w:t>
      </w:r>
      <w:r w:rsidRPr="007C40DC">
        <w:t xml:space="preserve"> </w:t>
      </w:r>
      <w:r w:rsidR="006929D7" w:rsidRPr="00515DE6">
        <w:rPr>
          <w:rFonts w:eastAsiaTheme="minorHAnsi"/>
          <w:lang w:eastAsia="en-US"/>
        </w:rPr>
        <w:t>ÇEVREYE VE İNSANA DOST YENİ TEKNOLOJİ YÜK ve YOLCU VAGONLARI İLE TRANS-AVRASYA PROJESİ</w:t>
      </w:r>
    </w:p>
    <w:p w:rsidR="00D34D43" w:rsidRPr="007C40DC" w:rsidRDefault="00D34D43" w:rsidP="00D34D43">
      <w:pPr>
        <w:spacing w:before="120" w:after="120"/>
      </w:pPr>
      <w:r w:rsidRPr="007C40DC">
        <w:rPr>
          <w:b/>
        </w:rPr>
        <w:t>Yayın Referansı</w:t>
      </w:r>
      <w:r w:rsidRPr="007C40DC">
        <w:rPr>
          <w:b/>
        </w:rPr>
        <w:tab/>
        <w:t>:</w:t>
      </w:r>
      <w:r w:rsidRPr="007C40DC">
        <w:t xml:space="preserve"> </w:t>
      </w:r>
      <w:r w:rsidR="006929D7">
        <w:rPr>
          <w:rFonts w:eastAsiaTheme="minorHAnsi"/>
          <w:lang w:eastAsia="en-US"/>
        </w:rPr>
        <w:t>TR62/15/RAY/0013-İHALE 1</w:t>
      </w:r>
    </w:p>
    <w:p w:rsidR="00D34D43" w:rsidRPr="00EA254D" w:rsidRDefault="00D34D43" w:rsidP="00EA254D">
      <w:pPr>
        <w:spacing w:before="120" w:after="120"/>
        <w:rPr>
          <w:b/>
        </w:rPr>
      </w:pPr>
      <w:r w:rsidRPr="00EA254D">
        <w:rPr>
          <w:b/>
        </w:rPr>
        <w:t>1. Genel Tanım</w:t>
      </w:r>
    </w:p>
    <w:p w:rsidR="006929D7" w:rsidRDefault="006929D7" w:rsidP="006929D7">
      <w:pPr>
        <w:jc w:val="both"/>
      </w:pPr>
      <w:r>
        <w:t xml:space="preserve">Projemizin ana amacı </w:t>
      </w:r>
      <w:r w:rsidRPr="006929D7">
        <w:t xml:space="preserve">Hızla büyüyen demiryolu taşımacılığı sektöründe çeken ve çekilen araç grubunda yüksek kalite ve yenilikçi ürünlerimiz ve üretim, bakım ve </w:t>
      </w:r>
      <w:r w:rsidR="000226D0" w:rsidRPr="006929D7">
        <w:t>yenileme</w:t>
      </w:r>
      <w:r w:rsidRPr="006929D7">
        <w:t xml:space="preserve"> altyapımızla, bölgemizin ihracat potansiyelinin ve istihdam oranlarının artırılması ile bölgemiz ve ülkemiz refah düzeyinin yükseltilmesine katkı sağlanmasıdır. </w:t>
      </w:r>
    </w:p>
    <w:p w:rsidR="006929D7" w:rsidRDefault="006929D7" w:rsidP="006929D7">
      <w:pPr>
        <w:jc w:val="both"/>
      </w:pPr>
    </w:p>
    <w:p w:rsidR="006929D7" w:rsidRDefault="006929D7" w:rsidP="006929D7">
      <w:pPr>
        <w:jc w:val="both"/>
      </w:pPr>
      <w:r w:rsidRPr="006929D7">
        <w:t xml:space="preserve">Projemizle üretim, bakım ve </w:t>
      </w:r>
      <w:r w:rsidR="000226D0">
        <w:t>yenileme</w:t>
      </w:r>
      <w:r w:rsidRPr="006929D7">
        <w:t xml:space="preserve"> yapmakta olduğumuz vagonlarda, Avrupa Demiryolu Ajansı tarafından belirlenmiş olan imalat ve bakım şartları doğrultusunda ürün ve süreçlerimizin geliştirilmesi hedeflenmektedir.</w:t>
      </w:r>
    </w:p>
    <w:p w:rsidR="006929D7" w:rsidRDefault="006929D7" w:rsidP="006929D7">
      <w:pPr>
        <w:jc w:val="both"/>
      </w:pPr>
    </w:p>
    <w:p w:rsidR="006929D7" w:rsidRDefault="006929D7" w:rsidP="006929D7">
      <w:pPr>
        <w:jc w:val="both"/>
      </w:pPr>
      <w:r>
        <w:t>Bu amaçla aşağıda belirtilmiş olan idari ve teknik şartlar ve Çukurova Kalkınma Ajansı Satın</w:t>
      </w:r>
      <w:r w:rsidR="00F817BA">
        <w:t xml:space="preserve"> </w:t>
      </w:r>
      <w:r>
        <w:t xml:space="preserve">alma </w:t>
      </w:r>
      <w:proofErr w:type="gramStart"/>
      <w:r>
        <w:t>prosedürü</w:t>
      </w:r>
      <w:proofErr w:type="gramEnd"/>
      <w:r>
        <w:t xml:space="preserve"> doğrultusunda açık ihale usulü satın alma gerçekleştirilecektir.</w:t>
      </w:r>
    </w:p>
    <w:p w:rsidR="00FC1D37" w:rsidRDefault="00FC1D37" w:rsidP="006929D7">
      <w:pPr>
        <w:jc w:val="both"/>
      </w:pPr>
    </w:p>
    <w:p w:rsidR="000F3668" w:rsidRPr="000F3668" w:rsidRDefault="000F3668" w:rsidP="000F3668">
      <w:pPr>
        <w:ind w:left="1066"/>
        <w:jc w:val="both"/>
      </w:pPr>
      <w:r w:rsidRPr="000F3668">
        <w:t>LOT 1: Helezon Susta Test Cihazı ( 1 AD) ve Rulman Yıkama Makinası ( 1AD)</w:t>
      </w:r>
    </w:p>
    <w:p w:rsidR="000F3668" w:rsidRPr="000F3668" w:rsidRDefault="000F3668" w:rsidP="000F3668">
      <w:pPr>
        <w:ind w:left="1066"/>
        <w:jc w:val="both"/>
      </w:pPr>
      <w:r w:rsidRPr="000F3668">
        <w:t xml:space="preserve">LOT 2: Tekerlek Profil Ölçüm Sistemi (1 AD), </w:t>
      </w:r>
      <w:r w:rsidR="000226D0" w:rsidRPr="000F3668">
        <w:t>İndüksiyon</w:t>
      </w:r>
      <w:r w:rsidRPr="000F3668">
        <w:t xml:space="preserve"> Isıtıcı ( 1AD)</w:t>
      </w:r>
    </w:p>
    <w:p w:rsidR="000F3668" w:rsidRPr="000F3668" w:rsidRDefault="000F3668" w:rsidP="000F3668">
      <w:pPr>
        <w:ind w:left="1066"/>
        <w:jc w:val="both"/>
      </w:pPr>
      <w:r w:rsidRPr="000F3668">
        <w:t>LOT 3: Boji Test Merkezi ( 1 AD)</w:t>
      </w:r>
    </w:p>
    <w:p w:rsidR="00FC1D37" w:rsidRPr="006929D7" w:rsidRDefault="00FC1D37" w:rsidP="006929D7">
      <w:pPr>
        <w:jc w:val="both"/>
      </w:pPr>
    </w:p>
    <w:p w:rsidR="00D34D43" w:rsidRDefault="00D34D43" w:rsidP="00D34D43">
      <w:pPr>
        <w:spacing w:before="120" w:after="120"/>
        <w:ind w:hanging="33"/>
        <w:rPr>
          <w:b/>
        </w:rPr>
      </w:pPr>
      <w:r w:rsidRPr="00EA254D">
        <w:rPr>
          <w:b/>
        </w:rPr>
        <w:t>2. Tedarik Edilecek Mallar, Teknik Özellikleri ve Miktarı</w:t>
      </w:r>
    </w:p>
    <w:p w:rsidR="00B60C7D" w:rsidRPr="000F3668" w:rsidRDefault="00B60C7D" w:rsidP="00B60C7D">
      <w:pPr>
        <w:jc w:val="both"/>
      </w:pPr>
      <w:r w:rsidRPr="000F3668">
        <w:t>LOT 1: Helezon Susta Test Cihazı ( 1 AD) ve Rulman Yıkama Makinası ( 1AD)</w:t>
      </w:r>
    </w:p>
    <w:p w:rsidR="00C837F4" w:rsidRDefault="00C837F4" w:rsidP="00C837F4">
      <w:pPr>
        <w:jc w:val="both"/>
      </w:pPr>
    </w:p>
    <w:tbl>
      <w:tblPr>
        <w:tblW w:w="528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6"/>
        <w:gridCol w:w="7544"/>
        <w:gridCol w:w="1156"/>
      </w:tblGrid>
      <w:tr w:rsidR="00B60C7D" w:rsidRPr="007C40DC" w:rsidTr="00952543">
        <w:trPr>
          <w:cantSplit/>
          <w:trHeight w:val="274"/>
          <w:tblHeader/>
        </w:trPr>
        <w:tc>
          <w:tcPr>
            <w:tcW w:w="1116" w:type="dxa"/>
            <w:shd w:val="pct5" w:color="auto" w:fill="FFFFFF"/>
          </w:tcPr>
          <w:p w:rsidR="00B60C7D" w:rsidRPr="007C40DC" w:rsidRDefault="00B60C7D" w:rsidP="00952543">
            <w:pPr>
              <w:spacing w:before="120" w:after="120"/>
              <w:jc w:val="center"/>
              <w:rPr>
                <w:b/>
              </w:rPr>
            </w:pPr>
            <w:r w:rsidRPr="007C40DC">
              <w:rPr>
                <w:b/>
              </w:rPr>
              <w:t>A</w:t>
            </w:r>
          </w:p>
        </w:tc>
        <w:tc>
          <w:tcPr>
            <w:tcW w:w="7544" w:type="dxa"/>
            <w:shd w:val="pct5" w:color="auto" w:fill="FFFFFF"/>
          </w:tcPr>
          <w:p w:rsidR="00B60C7D" w:rsidRPr="007C40DC" w:rsidRDefault="00B60C7D" w:rsidP="00952543">
            <w:pPr>
              <w:spacing w:before="120" w:after="120"/>
              <w:jc w:val="center"/>
              <w:rPr>
                <w:b/>
              </w:rPr>
            </w:pPr>
            <w:r w:rsidRPr="007C40DC">
              <w:rPr>
                <w:b/>
              </w:rPr>
              <w:t>B</w:t>
            </w:r>
          </w:p>
        </w:tc>
        <w:tc>
          <w:tcPr>
            <w:tcW w:w="1156" w:type="dxa"/>
            <w:shd w:val="pct5" w:color="auto" w:fill="FFFFFF"/>
          </w:tcPr>
          <w:p w:rsidR="00B60C7D" w:rsidRPr="007C40DC" w:rsidRDefault="00B60C7D" w:rsidP="00952543">
            <w:pPr>
              <w:spacing w:before="120" w:after="120"/>
              <w:jc w:val="center"/>
              <w:rPr>
                <w:b/>
              </w:rPr>
            </w:pPr>
            <w:r w:rsidRPr="007C40DC">
              <w:rPr>
                <w:b/>
              </w:rPr>
              <w:t>C</w:t>
            </w:r>
          </w:p>
        </w:tc>
      </w:tr>
      <w:tr w:rsidR="00B60C7D" w:rsidRPr="007C40DC" w:rsidTr="00952543">
        <w:trPr>
          <w:cantSplit/>
          <w:trHeight w:val="274"/>
          <w:tblHeader/>
        </w:trPr>
        <w:tc>
          <w:tcPr>
            <w:tcW w:w="1116" w:type="dxa"/>
            <w:shd w:val="pct5" w:color="auto" w:fill="FFFFFF"/>
          </w:tcPr>
          <w:p w:rsidR="00B60C7D" w:rsidRPr="007C40DC" w:rsidRDefault="00B60C7D" w:rsidP="00952543">
            <w:pPr>
              <w:spacing w:before="120" w:after="120"/>
              <w:jc w:val="center"/>
              <w:rPr>
                <w:b/>
              </w:rPr>
            </w:pPr>
            <w:r w:rsidRPr="007C40DC">
              <w:rPr>
                <w:b/>
              </w:rPr>
              <w:t>Sıra No</w:t>
            </w:r>
          </w:p>
        </w:tc>
        <w:tc>
          <w:tcPr>
            <w:tcW w:w="7544" w:type="dxa"/>
            <w:shd w:val="pct5" w:color="auto" w:fill="FFFFFF"/>
          </w:tcPr>
          <w:p w:rsidR="00B60C7D" w:rsidRPr="007C40DC" w:rsidRDefault="00B60C7D" w:rsidP="00952543">
            <w:pPr>
              <w:spacing w:before="120" w:after="120"/>
              <w:jc w:val="center"/>
              <w:rPr>
                <w:b/>
              </w:rPr>
            </w:pPr>
            <w:r w:rsidRPr="007C40DC">
              <w:rPr>
                <w:b/>
              </w:rPr>
              <w:t>Teknik Özellikler</w:t>
            </w:r>
          </w:p>
        </w:tc>
        <w:tc>
          <w:tcPr>
            <w:tcW w:w="1156" w:type="dxa"/>
            <w:shd w:val="pct5" w:color="auto" w:fill="FFFFFF"/>
          </w:tcPr>
          <w:p w:rsidR="00B60C7D" w:rsidRPr="007C40DC" w:rsidRDefault="00B60C7D" w:rsidP="00952543">
            <w:pPr>
              <w:spacing w:before="120" w:after="120"/>
              <w:jc w:val="center"/>
              <w:rPr>
                <w:b/>
              </w:rPr>
            </w:pPr>
            <w:r w:rsidRPr="007C40DC">
              <w:rPr>
                <w:b/>
              </w:rPr>
              <w:t>Miktar</w:t>
            </w:r>
          </w:p>
        </w:tc>
      </w:tr>
      <w:tr w:rsidR="00B60C7D" w:rsidRPr="007C40DC" w:rsidTr="00952543">
        <w:trPr>
          <w:cantSplit/>
          <w:trHeight w:val="274"/>
          <w:tblHeader/>
        </w:trPr>
        <w:tc>
          <w:tcPr>
            <w:tcW w:w="1116" w:type="dxa"/>
            <w:tcBorders>
              <w:top w:val="single" w:sz="4" w:space="0" w:color="auto"/>
              <w:left w:val="single" w:sz="4" w:space="0" w:color="auto"/>
              <w:bottom w:val="single" w:sz="4" w:space="0" w:color="auto"/>
              <w:right w:val="single" w:sz="4" w:space="0" w:color="auto"/>
            </w:tcBorders>
            <w:shd w:val="clear" w:color="auto" w:fill="auto"/>
          </w:tcPr>
          <w:p w:rsidR="00B60C7D" w:rsidRPr="007C40DC" w:rsidRDefault="00B60C7D" w:rsidP="00A85C77">
            <w:pPr>
              <w:spacing w:before="120" w:after="120"/>
              <w:jc w:val="center"/>
              <w:rPr>
                <w:b/>
              </w:rPr>
            </w:pPr>
            <w:r>
              <w:rPr>
                <w:b/>
              </w:rPr>
              <w:t xml:space="preserve">Lot </w:t>
            </w:r>
            <w:r w:rsidR="00A85C77">
              <w:rPr>
                <w:b/>
              </w:rPr>
              <w:t>1</w:t>
            </w:r>
            <w:r>
              <w:rPr>
                <w:b/>
              </w:rPr>
              <w:t>-1</w:t>
            </w:r>
          </w:p>
        </w:tc>
        <w:tc>
          <w:tcPr>
            <w:tcW w:w="7544" w:type="dxa"/>
            <w:tcBorders>
              <w:top w:val="single" w:sz="4" w:space="0" w:color="auto"/>
              <w:left w:val="single" w:sz="4" w:space="0" w:color="auto"/>
              <w:bottom w:val="single" w:sz="4" w:space="0" w:color="auto"/>
              <w:right w:val="single" w:sz="4" w:space="0" w:color="auto"/>
            </w:tcBorders>
            <w:shd w:val="clear" w:color="auto" w:fill="auto"/>
          </w:tcPr>
          <w:p w:rsidR="00B60C7D" w:rsidRDefault="00B60C7D" w:rsidP="00952543">
            <w:pPr>
              <w:spacing w:before="120" w:after="120"/>
              <w:rPr>
                <w:b/>
                <w:u w:val="single"/>
              </w:rPr>
            </w:pPr>
            <w:r w:rsidRPr="002918FB">
              <w:rPr>
                <w:b/>
                <w:u w:val="single"/>
              </w:rPr>
              <w:t>HELEZON SUSTA TEST CİHAZI</w:t>
            </w:r>
          </w:p>
          <w:p w:rsidR="00B60C7D" w:rsidRDefault="00B60C7D" w:rsidP="00952543">
            <w:pPr>
              <w:spacing w:before="120" w:after="120"/>
            </w:pPr>
            <w:r>
              <w:t>Tam otomatik bilgisayar kontrollü,</w:t>
            </w:r>
          </w:p>
          <w:p w:rsidR="00B60C7D" w:rsidRDefault="00B60C7D" w:rsidP="00952543">
            <w:pPr>
              <w:spacing w:before="120" w:after="120"/>
            </w:pPr>
            <w:r>
              <w:t xml:space="preserve">Minimum </w:t>
            </w:r>
            <w:r w:rsidR="00F519EE">
              <w:t>75-</w:t>
            </w:r>
            <w:r>
              <w:t xml:space="preserve">200 kN </w:t>
            </w:r>
            <w:r w:rsidR="00F519EE">
              <w:t xml:space="preserve">aralığında </w:t>
            </w:r>
            <w:r>
              <w:t>basınç kuvvetine sahip,</w:t>
            </w:r>
          </w:p>
          <w:p w:rsidR="00B60C7D" w:rsidRDefault="00B60C7D" w:rsidP="00952543">
            <w:pPr>
              <w:spacing w:before="120" w:after="120"/>
            </w:pPr>
            <w:r>
              <w:t>En az 600 mm piston strokuna sahip,</w:t>
            </w:r>
          </w:p>
          <w:p w:rsidR="00B60C7D" w:rsidRDefault="00B60C7D" w:rsidP="00952543">
            <w:pPr>
              <w:spacing w:before="120" w:after="120"/>
            </w:pPr>
            <w:r>
              <w:t>Uygulanan güç ve</w:t>
            </w:r>
            <w:r w:rsidR="000226D0">
              <w:t xml:space="preserve"> hareket algılama sensörlerine </w:t>
            </w:r>
            <w:r>
              <w:t>sahip,</w:t>
            </w:r>
          </w:p>
          <w:p w:rsidR="00B60C7D" w:rsidRPr="002918FB" w:rsidRDefault="00B60C7D" w:rsidP="00952543">
            <w:pPr>
              <w:spacing w:before="120" w:after="120"/>
            </w:pPr>
            <w:r>
              <w:t xml:space="preserve">EN 13298 </w:t>
            </w:r>
            <w:r w:rsidR="000226D0">
              <w:t xml:space="preserve">standardına uygun olarak dizayn </w:t>
            </w:r>
            <w:r>
              <w:t>edilmiş ve UIC ve Avrupa Birliği helezon susta test şartnamelerine uygun olarak test yapabilecek,</w:t>
            </w:r>
          </w:p>
        </w:tc>
        <w:tc>
          <w:tcPr>
            <w:tcW w:w="1156" w:type="dxa"/>
            <w:tcBorders>
              <w:top w:val="single" w:sz="4" w:space="0" w:color="auto"/>
              <w:left w:val="single" w:sz="4" w:space="0" w:color="auto"/>
              <w:bottom w:val="single" w:sz="4" w:space="0" w:color="auto"/>
              <w:right w:val="single" w:sz="4" w:space="0" w:color="auto"/>
            </w:tcBorders>
            <w:shd w:val="clear" w:color="auto" w:fill="auto"/>
          </w:tcPr>
          <w:p w:rsidR="00B60C7D" w:rsidRPr="00236FB4" w:rsidRDefault="00B60C7D" w:rsidP="00952543">
            <w:pPr>
              <w:spacing w:before="120" w:after="120"/>
              <w:jc w:val="center"/>
            </w:pPr>
            <w:r w:rsidRPr="00236FB4">
              <w:t>1 ADET</w:t>
            </w:r>
          </w:p>
        </w:tc>
      </w:tr>
    </w:tbl>
    <w:p w:rsidR="00B60C7D" w:rsidRDefault="00B60C7D" w:rsidP="00C837F4">
      <w:pPr>
        <w:jc w:val="both"/>
      </w:pPr>
    </w:p>
    <w:p w:rsidR="00C86A55" w:rsidRDefault="00C86A55" w:rsidP="00D34D43">
      <w:pPr>
        <w:spacing w:before="120" w:after="120"/>
        <w:rPr>
          <w:b/>
        </w:rPr>
      </w:pPr>
    </w:p>
    <w:p w:rsidR="00A85C77" w:rsidRDefault="00A85C77" w:rsidP="00D34D43">
      <w:pPr>
        <w:spacing w:before="120" w:after="120"/>
        <w:rPr>
          <w:b/>
        </w:rPr>
      </w:pPr>
    </w:p>
    <w:tbl>
      <w:tblPr>
        <w:tblW w:w="528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6"/>
        <w:gridCol w:w="7544"/>
        <w:gridCol w:w="1156"/>
      </w:tblGrid>
      <w:tr w:rsidR="00A85C77" w:rsidRPr="007C40DC" w:rsidTr="00952543">
        <w:trPr>
          <w:cantSplit/>
          <w:trHeight w:val="274"/>
          <w:tblHeader/>
        </w:trPr>
        <w:tc>
          <w:tcPr>
            <w:tcW w:w="1116" w:type="dxa"/>
            <w:shd w:val="pct5" w:color="auto" w:fill="FFFFFF"/>
          </w:tcPr>
          <w:p w:rsidR="00A85C77" w:rsidRPr="007C40DC" w:rsidRDefault="00A85C77" w:rsidP="00952543">
            <w:pPr>
              <w:spacing w:before="120" w:after="120"/>
              <w:jc w:val="center"/>
              <w:rPr>
                <w:b/>
              </w:rPr>
            </w:pPr>
            <w:r w:rsidRPr="007C40DC">
              <w:rPr>
                <w:b/>
              </w:rPr>
              <w:lastRenderedPageBreak/>
              <w:t>A</w:t>
            </w:r>
          </w:p>
        </w:tc>
        <w:tc>
          <w:tcPr>
            <w:tcW w:w="7544" w:type="dxa"/>
            <w:shd w:val="pct5" w:color="auto" w:fill="FFFFFF"/>
          </w:tcPr>
          <w:p w:rsidR="00A85C77" w:rsidRPr="007C40DC" w:rsidRDefault="00A85C77" w:rsidP="00952543">
            <w:pPr>
              <w:spacing w:before="120" w:after="120"/>
              <w:jc w:val="center"/>
              <w:rPr>
                <w:b/>
              </w:rPr>
            </w:pPr>
            <w:r w:rsidRPr="007C40DC">
              <w:rPr>
                <w:b/>
              </w:rPr>
              <w:t>B</w:t>
            </w:r>
          </w:p>
        </w:tc>
        <w:tc>
          <w:tcPr>
            <w:tcW w:w="1156" w:type="dxa"/>
            <w:shd w:val="pct5" w:color="auto" w:fill="FFFFFF"/>
          </w:tcPr>
          <w:p w:rsidR="00A85C77" w:rsidRPr="007C40DC" w:rsidRDefault="00A85C77" w:rsidP="00952543">
            <w:pPr>
              <w:spacing w:before="120" w:after="120"/>
              <w:jc w:val="center"/>
              <w:rPr>
                <w:b/>
              </w:rPr>
            </w:pPr>
            <w:r w:rsidRPr="007C40DC">
              <w:rPr>
                <w:b/>
              </w:rPr>
              <w:t>C</w:t>
            </w:r>
          </w:p>
        </w:tc>
      </w:tr>
      <w:tr w:rsidR="00A85C77" w:rsidRPr="007C40DC" w:rsidTr="00952543">
        <w:trPr>
          <w:cantSplit/>
          <w:trHeight w:val="274"/>
          <w:tblHeader/>
        </w:trPr>
        <w:tc>
          <w:tcPr>
            <w:tcW w:w="1116" w:type="dxa"/>
            <w:shd w:val="pct5" w:color="auto" w:fill="FFFFFF"/>
          </w:tcPr>
          <w:p w:rsidR="00A85C77" w:rsidRPr="007C40DC" w:rsidRDefault="00A85C77" w:rsidP="00952543">
            <w:pPr>
              <w:spacing w:before="120" w:after="120"/>
              <w:jc w:val="center"/>
              <w:rPr>
                <w:b/>
              </w:rPr>
            </w:pPr>
            <w:r w:rsidRPr="007C40DC">
              <w:rPr>
                <w:b/>
              </w:rPr>
              <w:t>Sıra No</w:t>
            </w:r>
          </w:p>
        </w:tc>
        <w:tc>
          <w:tcPr>
            <w:tcW w:w="7544" w:type="dxa"/>
            <w:shd w:val="pct5" w:color="auto" w:fill="FFFFFF"/>
          </w:tcPr>
          <w:p w:rsidR="00A85C77" w:rsidRPr="007C40DC" w:rsidRDefault="00A85C77" w:rsidP="00952543">
            <w:pPr>
              <w:spacing w:before="120" w:after="120"/>
              <w:jc w:val="center"/>
              <w:rPr>
                <w:b/>
              </w:rPr>
            </w:pPr>
            <w:r w:rsidRPr="007C40DC">
              <w:rPr>
                <w:b/>
              </w:rPr>
              <w:t>Teknik Özellikler</w:t>
            </w:r>
          </w:p>
        </w:tc>
        <w:tc>
          <w:tcPr>
            <w:tcW w:w="1156" w:type="dxa"/>
            <w:shd w:val="pct5" w:color="auto" w:fill="FFFFFF"/>
          </w:tcPr>
          <w:p w:rsidR="00A85C77" w:rsidRPr="007C40DC" w:rsidRDefault="00A85C77" w:rsidP="00952543">
            <w:pPr>
              <w:spacing w:before="120" w:after="120"/>
              <w:jc w:val="center"/>
              <w:rPr>
                <w:b/>
              </w:rPr>
            </w:pPr>
            <w:r w:rsidRPr="007C40DC">
              <w:rPr>
                <w:b/>
              </w:rPr>
              <w:t>Miktar</w:t>
            </w:r>
          </w:p>
        </w:tc>
      </w:tr>
      <w:tr w:rsidR="00A85C77" w:rsidRPr="007C40DC" w:rsidTr="00952543">
        <w:trPr>
          <w:cantSplit/>
          <w:trHeight w:val="274"/>
          <w:tblHeader/>
        </w:trPr>
        <w:tc>
          <w:tcPr>
            <w:tcW w:w="1116" w:type="dxa"/>
            <w:tcBorders>
              <w:top w:val="single" w:sz="4" w:space="0" w:color="auto"/>
              <w:left w:val="single" w:sz="4" w:space="0" w:color="auto"/>
              <w:bottom w:val="single" w:sz="4" w:space="0" w:color="auto"/>
              <w:right w:val="single" w:sz="4" w:space="0" w:color="auto"/>
            </w:tcBorders>
            <w:shd w:val="clear" w:color="auto" w:fill="auto"/>
          </w:tcPr>
          <w:p w:rsidR="00A85C77" w:rsidRDefault="00A85C77" w:rsidP="00952543">
            <w:pPr>
              <w:spacing w:before="120" w:after="120"/>
              <w:jc w:val="center"/>
              <w:rPr>
                <w:b/>
              </w:rPr>
            </w:pPr>
            <w:r>
              <w:rPr>
                <w:b/>
              </w:rPr>
              <w:t>Lot 1-1</w:t>
            </w:r>
          </w:p>
          <w:p w:rsidR="00A85C77" w:rsidRPr="007C40DC" w:rsidRDefault="00A85C77" w:rsidP="00952543">
            <w:pPr>
              <w:spacing w:before="120" w:after="120"/>
              <w:jc w:val="center"/>
              <w:rPr>
                <w:b/>
              </w:rPr>
            </w:pPr>
            <w:proofErr w:type="gramStart"/>
            <w:r>
              <w:rPr>
                <w:b/>
              </w:rPr>
              <w:t>devamı</w:t>
            </w:r>
            <w:proofErr w:type="gramEnd"/>
          </w:p>
        </w:tc>
        <w:tc>
          <w:tcPr>
            <w:tcW w:w="7544" w:type="dxa"/>
            <w:tcBorders>
              <w:top w:val="single" w:sz="4" w:space="0" w:color="auto"/>
              <w:left w:val="single" w:sz="4" w:space="0" w:color="auto"/>
              <w:bottom w:val="single" w:sz="4" w:space="0" w:color="auto"/>
              <w:right w:val="single" w:sz="4" w:space="0" w:color="auto"/>
            </w:tcBorders>
            <w:shd w:val="clear" w:color="auto" w:fill="auto"/>
          </w:tcPr>
          <w:p w:rsidR="00A85C77" w:rsidRDefault="00A85C77" w:rsidP="00952543">
            <w:pPr>
              <w:spacing w:before="120" w:after="120"/>
              <w:rPr>
                <w:b/>
                <w:u w:val="single"/>
              </w:rPr>
            </w:pPr>
            <w:r w:rsidRPr="002918FB">
              <w:rPr>
                <w:b/>
                <w:u w:val="single"/>
              </w:rPr>
              <w:t>HELEZON SUSTA TEST CİHAZI (devamı)</w:t>
            </w:r>
          </w:p>
          <w:p w:rsidR="00A85C77" w:rsidRPr="00935280" w:rsidRDefault="00A85C77" w:rsidP="00952543">
            <w:pPr>
              <w:widowControl w:val="0"/>
              <w:suppressAutoHyphens/>
              <w:jc w:val="both"/>
            </w:pPr>
            <w:r w:rsidRPr="00935280">
              <w:t>Test cihazı, t</w:t>
            </w:r>
            <w:r>
              <w:t xml:space="preserve">est esnasında uygulanan yük ile </w:t>
            </w:r>
            <w:r w:rsidRPr="00935280">
              <w:t xml:space="preserve">beraberinde oluşan </w:t>
            </w:r>
            <w:proofErr w:type="spellStart"/>
            <w:r w:rsidRPr="00935280">
              <w:t>ölçüsel</w:t>
            </w:r>
            <w:proofErr w:type="spellEnd"/>
            <w:r w:rsidRPr="00935280">
              <w:t xml:space="preserve"> değişiklikleri </w:t>
            </w:r>
            <w:r w:rsidR="000226D0" w:rsidRPr="00935280">
              <w:t>bütünleşmiş</w:t>
            </w:r>
            <w:r w:rsidRPr="00935280">
              <w:t xml:space="preserve"> bir şekilde değerlendirebilecek, ilgili standartlara göre gerek</w:t>
            </w:r>
            <w:r>
              <w:t xml:space="preserve">li hesaplamaları yapabilecek ve </w:t>
            </w:r>
            <w:r w:rsidRPr="00935280">
              <w:t>bu hesaplamaların sonucunu raporlayıp bilgisayar çıktısı halinde sunabilecek bir yazılıma ve donanıma sahip olmalıdır.</w:t>
            </w:r>
          </w:p>
          <w:p w:rsidR="00A85C77" w:rsidRDefault="00A85C77" w:rsidP="00952543">
            <w:pPr>
              <w:spacing w:before="120" w:after="120"/>
            </w:pPr>
            <w:r>
              <w:t xml:space="preserve">Test ünitesi kontrol yazılımı ve test raporları </w:t>
            </w:r>
            <w:r w:rsidR="000226D0">
              <w:t>Türkçe</w:t>
            </w:r>
            <w:r>
              <w:t xml:space="preserve"> kullanım özelliğine sahip,</w:t>
            </w:r>
          </w:p>
          <w:p w:rsidR="00A85C77" w:rsidRDefault="00A85C77" w:rsidP="00952543">
            <w:pPr>
              <w:spacing w:before="120" w:after="120"/>
            </w:pPr>
            <w:r>
              <w:t xml:space="preserve">Elektrik gücü en az </w:t>
            </w:r>
            <w:r w:rsidR="000226D0">
              <w:t>1,5</w:t>
            </w:r>
            <w:r>
              <w:t xml:space="preserve"> kW olmalıdır,</w:t>
            </w:r>
          </w:p>
          <w:p w:rsidR="00A85C77" w:rsidRDefault="000226D0" w:rsidP="00952543">
            <w:pPr>
              <w:spacing w:before="120" w:after="120"/>
            </w:pPr>
            <w:r>
              <w:t>Minimum</w:t>
            </w:r>
            <w:r w:rsidR="00A85C77">
              <w:t xml:space="preserve"> 50-650 mm çalışma aralığına sahip olmalıdır,</w:t>
            </w:r>
          </w:p>
          <w:p w:rsidR="00A85C77" w:rsidRDefault="00A85C77" w:rsidP="00952543">
            <w:pPr>
              <w:spacing w:before="120" w:after="120"/>
            </w:pPr>
            <w:r>
              <w:t>Test cihazı en az 20 tona kadar 950-1550 mm genişliğe sahip olan tüm helezon sustaları test edebilecek kapasiteye sahip olmalıdır</w:t>
            </w:r>
          </w:p>
          <w:p w:rsidR="00A85C77" w:rsidRDefault="00A85C77" w:rsidP="00952543">
            <w:pPr>
              <w:spacing w:before="120" w:after="120"/>
            </w:pPr>
            <w:r>
              <w:t>Test tek bir kişi tarafından güvenle yapılabilecek şekilde tüm önlemler alınmış olmalıdır,</w:t>
            </w:r>
          </w:p>
          <w:p w:rsidR="00A85C77" w:rsidRDefault="00A85C77" w:rsidP="00952543">
            <w:pPr>
              <w:spacing w:before="120" w:after="120"/>
            </w:pPr>
            <w:r>
              <w:t>Cihaz çalışma bölgesi yeterli dayanıma sahip açılıp kapanabilen güvenlik çiti ile çevrelenmiş olmalıdır,</w:t>
            </w:r>
          </w:p>
          <w:p w:rsidR="00A85C77" w:rsidRDefault="00A85C77" w:rsidP="00952543">
            <w:pPr>
              <w:spacing w:before="120" w:after="120"/>
            </w:pPr>
            <w:r>
              <w:t>Test sırasında yayın sıçramasını engelleyecek şekilde helezon susta üst ve alt kısımlarından güvenlik altına alınacak olan adaptörlere (yay sabitleyici kafa) sahip olmalıdır,</w:t>
            </w:r>
          </w:p>
          <w:p w:rsidR="00A85C77" w:rsidRPr="001F506F" w:rsidRDefault="00A85C77" w:rsidP="00952543">
            <w:pPr>
              <w:spacing w:before="120" w:after="120"/>
            </w:pPr>
            <w:r>
              <w:t xml:space="preserve"> </w:t>
            </w:r>
          </w:p>
        </w:tc>
        <w:tc>
          <w:tcPr>
            <w:tcW w:w="1156" w:type="dxa"/>
            <w:tcBorders>
              <w:top w:val="single" w:sz="4" w:space="0" w:color="auto"/>
              <w:left w:val="single" w:sz="4" w:space="0" w:color="auto"/>
              <w:bottom w:val="single" w:sz="4" w:space="0" w:color="auto"/>
              <w:right w:val="single" w:sz="4" w:space="0" w:color="auto"/>
            </w:tcBorders>
            <w:shd w:val="clear" w:color="auto" w:fill="auto"/>
          </w:tcPr>
          <w:p w:rsidR="00A85C77" w:rsidRPr="00236FB4" w:rsidRDefault="00A85C77" w:rsidP="00952543">
            <w:pPr>
              <w:spacing w:before="120" w:after="120"/>
              <w:jc w:val="center"/>
            </w:pPr>
            <w:r w:rsidRPr="00236FB4">
              <w:t>1 ADET</w:t>
            </w:r>
          </w:p>
        </w:tc>
      </w:tr>
    </w:tbl>
    <w:p w:rsidR="00A85C77" w:rsidRDefault="00A85C77" w:rsidP="00D34D43">
      <w:pPr>
        <w:spacing w:before="120" w:after="120"/>
        <w:rPr>
          <w:b/>
        </w:rPr>
      </w:pPr>
    </w:p>
    <w:p w:rsidR="00A85C77" w:rsidRDefault="00A85C77" w:rsidP="00D34D43">
      <w:pPr>
        <w:spacing w:before="120" w:after="120"/>
        <w:rPr>
          <w:b/>
        </w:rPr>
      </w:pPr>
    </w:p>
    <w:p w:rsidR="00A85C77" w:rsidRDefault="00A85C77" w:rsidP="00D34D43">
      <w:pPr>
        <w:spacing w:before="120" w:after="120"/>
        <w:rPr>
          <w:b/>
        </w:rPr>
      </w:pPr>
    </w:p>
    <w:p w:rsidR="00A85C77" w:rsidRDefault="00A85C77" w:rsidP="00D34D43">
      <w:pPr>
        <w:spacing w:before="120" w:after="120"/>
        <w:rPr>
          <w:b/>
        </w:rPr>
      </w:pPr>
    </w:p>
    <w:p w:rsidR="00A85C77" w:rsidRDefault="00A85C77" w:rsidP="00D34D43">
      <w:pPr>
        <w:spacing w:before="120" w:after="120"/>
        <w:rPr>
          <w:b/>
        </w:rPr>
      </w:pPr>
    </w:p>
    <w:p w:rsidR="00A85C77" w:rsidRDefault="00A85C77" w:rsidP="00D34D43">
      <w:pPr>
        <w:spacing w:before="120" w:after="120"/>
        <w:rPr>
          <w:b/>
        </w:rPr>
      </w:pPr>
    </w:p>
    <w:p w:rsidR="00A85C77" w:rsidRDefault="00A85C77" w:rsidP="00D34D43">
      <w:pPr>
        <w:spacing w:before="120" w:after="120"/>
        <w:rPr>
          <w:b/>
        </w:rPr>
      </w:pPr>
    </w:p>
    <w:p w:rsidR="00A85C77" w:rsidRDefault="00A85C77" w:rsidP="00D34D43">
      <w:pPr>
        <w:spacing w:before="120" w:after="120"/>
        <w:rPr>
          <w:b/>
        </w:rPr>
      </w:pPr>
    </w:p>
    <w:p w:rsidR="00A85C77" w:rsidRDefault="00A85C77" w:rsidP="00D34D43">
      <w:pPr>
        <w:spacing w:before="120" w:after="120"/>
        <w:rPr>
          <w:b/>
        </w:rPr>
      </w:pPr>
    </w:p>
    <w:p w:rsidR="00A85C77" w:rsidRDefault="00A85C77" w:rsidP="00D34D43">
      <w:pPr>
        <w:spacing w:before="120" w:after="120"/>
        <w:rPr>
          <w:b/>
        </w:rPr>
      </w:pPr>
    </w:p>
    <w:p w:rsidR="00A85C77" w:rsidRDefault="00A85C77" w:rsidP="00D34D43">
      <w:pPr>
        <w:spacing w:before="120" w:after="120"/>
        <w:rPr>
          <w:b/>
        </w:rPr>
      </w:pPr>
    </w:p>
    <w:p w:rsidR="00A85C77" w:rsidRDefault="00A85C77" w:rsidP="00D34D43">
      <w:pPr>
        <w:spacing w:before="120" w:after="120"/>
        <w:rPr>
          <w:b/>
        </w:rPr>
      </w:pPr>
    </w:p>
    <w:p w:rsidR="00A85C77" w:rsidRDefault="00A85C77" w:rsidP="00D34D43">
      <w:pPr>
        <w:spacing w:before="120" w:after="120"/>
        <w:rPr>
          <w:b/>
        </w:rPr>
      </w:pPr>
    </w:p>
    <w:p w:rsidR="00A85C77" w:rsidRDefault="00A85C77" w:rsidP="00D34D43">
      <w:pPr>
        <w:spacing w:before="120" w:after="120"/>
        <w:rPr>
          <w:b/>
        </w:rPr>
      </w:pPr>
    </w:p>
    <w:p w:rsidR="00A85C77" w:rsidRDefault="00A85C77" w:rsidP="00D34D43">
      <w:pPr>
        <w:spacing w:before="120" w:after="120"/>
        <w:rPr>
          <w:b/>
        </w:rPr>
      </w:pPr>
    </w:p>
    <w:p w:rsidR="00A85C77" w:rsidRDefault="00A85C77" w:rsidP="00D34D43">
      <w:pPr>
        <w:spacing w:before="120" w:after="120"/>
        <w:rPr>
          <w:b/>
        </w:rPr>
      </w:pPr>
    </w:p>
    <w:tbl>
      <w:tblPr>
        <w:tblW w:w="528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6"/>
        <w:gridCol w:w="7544"/>
        <w:gridCol w:w="1156"/>
      </w:tblGrid>
      <w:tr w:rsidR="00A85C77" w:rsidRPr="006D03D0" w:rsidTr="00952543">
        <w:trPr>
          <w:cantSplit/>
          <w:trHeight w:val="53"/>
        </w:trPr>
        <w:tc>
          <w:tcPr>
            <w:tcW w:w="1116" w:type="dxa"/>
            <w:tcBorders>
              <w:top w:val="single" w:sz="4" w:space="0" w:color="auto"/>
              <w:left w:val="single" w:sz="4" w:space="0" w:color="auto"/>
              <w:bottom w:val="single" w:sz="4" w:space="0" w:color="auto"/>
              <w:right w:val="single" w:sz="4" w:space="0" w:color="auto"/>
            </w:tcBorders>
            <w:shd w:val="pct5" w:color="auto" w:fill="FFFFFF"/>
          </w:tcPr>
          <w:p w:rsidR="00A85C77" w:rsidRPr="006D03D0" w:rsidRDefault="00A85C77" w:rsidP="00952543">
            <w:pPr>
              <w:spacing w:before="120" w:after="120"/>
              <w:jc w:val="center"/>
              <w:rPr>
                <w:b/>
              </w:rPr>
            </w:pPr>
            <w:r w:rsidRPr="006D03D0">
              <w:rPr>
                <w:b/>
              </w:rPr>
              <w:t>A</w:t>
            </w:r>
          </w:p>
        </w:tc>
        <w:tc>
          <w:tcPr>
            <w:tcW w:w="7544" w:type="dxa"/>
            <w:tcBorders>
              <w:top w:val="single" w:sz="4" w:space="0" w:color="auto"/>
              <w:left w:val="single" w:sz="4" w:space="0" w:color="auto"/>
              <w:bottom w:val="single" w:sz="4" w:space="0" w:color="auto"/>
              <w:right w:val="single" w:sz="4" w:space="0" w:color="auto"/>
            </w:tcBorders>
            <w:shd w:val="pct5" w:color="auto" w:fill="FFFFFF"/>
          </w:tcPr>
          <w:p w:rsidR="00A85C77" w:rsidRPr="006D03D0" w:rsidRDefault="00A85C77" w:rsidP="00952543">
            <w:pPr>
              <w:spacing w:before="120" w:after="120"/>
              <w:jc w:val="center"/>
              <w:rPr>
                <w:b/>
              </w:rPr>
            </w:pPr>
            <w:r w:rsidRPr="006D03D0">
              <w:rPr>
                <w:b/>
              </w:rPr>
              <w:t>B</w:t>
            </w:r>
          </w:p>
        </w:tc>
        <w:tc>
          <w:tcPr>
            <w:tcW w:w="1156" w:type="dxa"/>
            <w:tcBorders>
              <w:top w:val="single" w:sz="4" w:space="0" w:color="auto"/>
              <w:left w:val="single" w:sz="4" w:space="0" w:color="auto"/>
              <w:bottom w:val="single" w:sz="4" w:space="0" w:color="auto"/>
              <w:right w:val="single" w:sz="4" w:space="0" w:color="auto"/>
            </w:tcBorders>
            <w:shd w:val="pct5" w:color="auto" w:fill="FFFFFF"/>
            <w:vAlign w:val="center"/>
          </w:tcPr>
          <w:p w:rsidR="00A85C77" w:rsidRPr="006D03D0" w:rsidRDefault="00A85C77" w:rsidP="00952543">
            <w:pPr>
              <w:spacing w:before="120" w:after="120"/>
              <w:jc w:val="center"/>
              <w:rPr>
                <w:b/>
              </w:rPr>
            </w:pPr>
            <w:r w:rsidRPr="006D03D0">
              <w:rPr>
                <w:b/>
              </w:rPr>
              <w:t>C</w:t>
            </w:r>
          </w:p>
        </w:tc>
      </w:tr>
      <w:tr w:rsidR="00A85C77" w:rsidRPr="006D03D0" w:rsidTr="00952543">
        <w:trPr>
          <w:cantSplit/>
        </w:trPr>
        <w:tc>
          <w:tcPr>
            <w:tcW w:w="1116" w:type="dxa"/>
            <w:tcBorders>
              <w:top w:val="single" w:sz="4" w:space="0" w:color="auto"/>
              <w:left w:val="single" w:sz="4" w:space="0" w:color="auto"/>
              <w:bottom w:val="single" w:sz="4" w:space="0" w:color="auto"/>
              <w:right w:val="single" w:sz="4" w:space="0" w:color="auto"/>
            </w:tcBorders>
            <w:shd w:val="pct5" w:color="auto" w:fill="FFFFFF"/>
          </w:tcPr>
          <w:p w:rsidR="00A85C77" w:rsidRPr="006D03D0" w:rsidRDefault="00A85C77" w:rsidP="00952543">
            <w:pPr>
              <w:spacing w:before="120" w:after="120"/>
              <w:jc w:val="center"/>
              <w:rPr>
                <w:b/>
              </w:rPr>
            </w:pPr>
            <w:r w:rsidRPr="006D03D0">
              <w:rPr>
                <w:b/>
              </w:rPr>
              <w:t>Sıra No</w:t>
            </w:r>
          </w:p>
        </w:tc>
        <w:tc>
          <w:tcPr>
            <w:tcW w:w="7544" w:type="dxa"/>
            <w:tcBorders>
              <w:top w:val="single" w:sz="4" w:space="0" w:color="auto"/>
              <w:left w:val="single" w:sz="4" w:space="0" w:color="auto"/>
              <w:bottom w:val="single" w:sz="4" w:space="0" w:color="auto"/>
              <w:right w:val="single" w:sz="4" w:space="0" w:color="auto"/>
            </w:tcBorders>
            <w:shd w:val="pct5" w:color="auto" w:fill="FFFFFF"/>
          </w:tcPr>
          <w:p w:rsidR="00A85C77" w:rsidRPr="006D03D0" w:rsidRDefault="00A85C77" w:rsidP="00952543">
            <w:pPr>
              <w:spacing w:before="120" w:after="120"/>
              <w:jc w:val="center"/>
              <w:rPr>
                <w:b/>
              </w:rPr>
            </w:pPr>
            <w:r w:rsidRPr="006D03D0">
              <w:rPr>
                <w:b/>
              </w:rPr>
              <w:t>Teknik Özellikler</w:t>
            </w:r>
          </w:p>
        </w:tc>
        <w:tc>
          <w:tcPr>
            <w:tcW w:w="1156" w:type="dxa"/>
            <w:tcBorders>
              <w:top w:val="single" w:sz="4" w:space="0" w:color="auto"/>
              <w:left w:val="single" w:sz="4" w:space="0" w:color="auto"/>
              <w:bottom w:val="single" w:sz="4" w:space="0" w:color="auto"/>
              <w:right w:val="single" w:sz="4" w:space="0" w:color="auto"/>
            </w:tcBorders>
            <w:shd w:val="pct5" w:color="auto" w:fill="FFFFFF"/>
            <w:vAlign w:val="center"/>
          </w:tcPr>
          <w:p w:rsidR="00A85C77" w:rsidRPr="006D03D0" w:rsidRDefault="00A85C77" w:rsidP="00952543">
            <w:pPr>
              <w:spacing w:before="120" w:after="120"/>
              <w:jc w:val="center"/>
              <w:rPr>
                <w:b/>
              </w:rPr>
            </w:pPr>
            <w:r w:rsidRPr="006D03D0">
              <w:rPr>
                <w:b/>
              </w:rPr>
              <w:t>Miktar</w:t>
            </w:r>
          </w:p>
        </w:tc>
      </w:tr>
      <w:tr w:rsidR="00A85C77" w:rsidRPr="007C40DC" w:rsidTr="00952543">
        <w:trPr>
          <w:cantSplit/>
        </w:trPr>
        <w:tc>
          <w:tcPr>
            <w:tcW w:w="1116" w:type="dxa"/>
            <w:tcBorders>
              <w:top w:val="single" w:sz="4" w:space="0" w:color="auto"/>
              <w:left w:val="single" w:sz="4" w:space="0" w:color="auto"/>
              <w:bottom w:val="single" w:sz="4" w:space="0" w:color="auto"/>
              <w:right w:val="single" w:sz="4" w:space="0" w:color="auto"/>
            </w:tcBorders>
          </w:tcPr>
          <w:p w:rsidR="00A85C77" w:rsidRPr="007C40DC" w:rsidRDefault="00A85C77" w:rsidP="00A85C77">
            <w:pPr>
              <w:spacing w:before="120" w:after="120"/>
              <w:jc w:val="center"/>
              <w:rPr>
                <w:b/>
              </w:rPr>
            </w:pPr>
            <w:r>
              <w:rPr>
                <w:b/>
              </w:rPr>
              <w:t>Lot 1-2</w:t>
            </w:r>
          </w:p>
        </w:tc>
        <w:tc>
          <w:tcPr>
            <w:tcW w:w="7544" w:type="dxa"/>
            <w:tcBorders>
              <w:top w:val="single" w:sz="4" w:space="0" w:color="auto"/>
              <w:left w:val="single" w:sz="4" w:space="0" w:color="auto"/>
              <w:bottom w:val="single" w:sz="4" w:space="0" w:color="auto"/>
              <w:right w:val="single" w:sz="4" w:space="0" w:color="auto"/>
            </w:tcBorders>
          </w:tcPr>
          <w:p w:rsidR="00A85C77" w:rsidRPr="00B61283" w:rsidRDefault="00A85C77" w:rsidP="00952543">
            <w:pPr>
              <w:spacing w:before="120" w:after="120"/>
              <w:rPr>
                <w:b/>
                <w:u w:val="single"/>
              </w:rPr>
            </w:pPr>
            <w:r w:rsidRPr="00B61283">
              <w:rPr>
                <w:b/>
                <w:u w:val="single"/>
              </w:rPr>
              <w:t>RULMAN YIKAMA MAKİNASI</w:t>
            </w:r>
          </w:p>
          <w:p w:rsidR="00A85C77" w:rsidRDefault="00A85C77" w:rsidP="00952543">
            <w:pPr>
              <w:spacing w:before="120" w:after="120"/>
            </w:pPr>
            <w:r w:rsidRPr="006B1571">
              <w:t>En az 40 HP pompa gücüne sahip,</w:t>
            </w:r>
          </w:p>
          <w:p w:rsidR="00A85C77" w:rsidRDefault="00A85C77" w:rsidP="00952543">
            <w:pPr>
              <w:spacing w:before="120" w:after="120"/>
            </w:pPr>
            <w:r>
              <w:t>Elektrik ısıtma sistemi minimum 45 kW olmalıdır,</w:t>
            </w:r>
          </w:p>
          <w:p w:rsidR="00A85C77" w:rsidRDefault="00A85C77" w:rsidP="00952543">
            <w:pPr>
              <w:spacing w:before="120" w:after="120"/>
            </w:pPr>
            <w:r>
              <w:t xml:space="preserve">Pompa sistemi toplam sistem akışı minimum 1210 lpm olmalıdır, </w:t>
            </w:r>
          </w:p>
          <w:p w:rsidR="00A85C77" w:rsidRPr="006B1571" w:rsidRDefault="00A85C77" w:rsidP="00952543">
            <w:pPr>
              <w:spacing w:before="120" w:after="120"/>
            </w:pPr>
            <w:r>
              <w:t>Pompa sistem basıncı en az</w:t>
            </w:r>
            <w:r w:rsidR="00B72A8B">
              <w:t xml:space="preserve"> </w:t>
            </w:r>
            <w:r>
              <w:t>10,5 bar olmalıdır,</w:t>
            </w:r>
          </w:p>
          <w:p w:rsidR="00A85C77" w:rsidRDefault="00A85C77" w:rsidP="00952543">
            <w:pPr>
              <w:spacing w:before="120" w:after="120"/>
            </w:pPr>
            <w:r>
              <w:t>En az WJ 130*240 (</w:t>
            </w:r>
            <w:r w:rsidR="000226D0">
              <w:t>Pirinç</w:t>
            </w:r>
            <w:r>
              <w:t xml:space="preserve"> Kafes) ve WJP 130*240 (Pirinç Kafes) numaralı rulmanları yıkamaya uygun,</w:t>
            </w:r>
          </w:p>
          <w:p w:rsidR="00A85C77" w:rsidRDefault="00A85C77" w:rsidP="00952543">
            <w:pPr>
              <w:spacing w:before="120" w:after="120"/>
            </w:pPr>
            <w:r>
              <w:t>Makine aynı anda en az bir vagonluk (16 adet) rulmanı yıkama kapasitesine sahip olmalıdır,</w:t>
            </w:r>
          </w:p>
          <w:p w:rsidR="00A85C77" w:rsidRDefault="00A85C77" w:rsidP="00952543">
            <w:pPr>
              <w:spacing w:before="120" w:after="120"/>
            </w:pPr>
            <w:r>
              <w:t>Makine rulman üzerinde kullanılan EP2 Gres ve türevlerini yıkama kabiliyetine sahip olmalıdır,</w:t>
            </w:r>
          </w:p>
          <w:p w:rsidR="00A85C77" w:rsidRDefault="00A85C77" w:rsidP="00952543">
            <w:pPr>
              <w:spacing w:before="120" w:after="120"/>
            </w:pPr>
            <w:r>
              <w:t>İlgili makine bir personelin tek başına kullanabileceği teknoloji ve imkânlara sahip olmalıdır,</w:t>
            </w:r>
          </w:p>
          <w:p w:rsidR="00A85C77" w:rsidRDefault="00A85C77" w:rsidP="00952543">
            <w:pPr>
              <w:spacing w:before="120" w:after="120"/>
            </w:pPr>
            <w:r>
              <w:t>Makine çalışması esnasında herhangi bir iş kazasına karşı uygun koruyucu yapılara ve unsurlara sahip olmalıdır,</w:t>
            </w:r>
          </w:p>
          <w:p w:rsidR="00A85C77" w:rsidRDefault="00A85C77" w:rsidP="00952543">
            <w:pPr>
              <w:spacing w:before="120" w:after="120"/>
            </w:pPr>
            <w:r>
              <w:t>Makine kıyama esnasında ortaya çıkacak olan atık yağı ayrıştırarak, ayrı bir haznede depolayabilme kabiliyetine sahip olmalıdır,</w:t>
            </w:r>
          </w:p>
          <w:p w:rsidR="00A85C77" w:rsidRDefault="00A85C77" w:rsidP="00952543">
            <w:pPr>
              <w:spacing w:before="120" w:after="120"/>
            </w:pPr>
            <w:r>
              <w:t xml:space="preserve">Yıkama sonrası oluşan atık sıvısının şehir şebeke hattına dökülebilmesi için, kimyasal ve fiziksel değerleri ilgili mevzuatlarda belirtilen sınır değerleri aşmamalıdır, </w:t>
            </w:r>
            <w:r w:rsidRPr="003E235C">
              <w:t>Bunu sağlayacak filtre sisteminin sarf malzemeleri de kolay tedarik edilebilir ürünlerden sağlanabiliyor olması tercih sebebidir.</w:t>
            </w:r>
          </w:p>
          <w:p w:rsidR="00A85C77" w:rsidRPr="007C40DC" w:rsidRDefault="00A85C77" w:rsidP="00952543">
            <w:pPr>
              <w:spacing w:before="120" w:after="120"/>
            </w:pPr>
          </w:p>
        </w:tc>
        <w:tc>
          <w:tcPr>
            <w:tcW w:w="1156" w:type="dxa"/>
            <w:tcBorders>
              <w:top w:val="single" w:sz="4" w:space="0" w:color="auto"/>
              <w:left w:val="single" w:sz="4" w:space="0" w:color="auto"/>
              <w:bottom w:val="single" w:sz="4" w:space="0" w:color="auto"/>
              <w:right w:val="single" w:sz="4" w:space="0" w:color="auto"/>
            </w:tcBorders>
            <w:vAlign w:val="center"/>
          </w:tcPr>
          <w:p w:rsidR="00A85C77" w:rsidRPr="007C40DC" w:rsidRDefault="00A85C77" w:rsidP="00952543">
            <w:pPr>
              <w:spacing w:before="120" w:after="120"/>
            </w:pPr>
            <w:r>
              <w:t>1 ADET</w:t>
            </w:r>
          </w:p>
        </w:tc>
      </w:tr>
    </w:tbl>
    <w:p w:rsidR="00A85C77" w:rsidRDefault="00A85C77" w:rsidP="00D34D43">
      <w:pPr>
        <w:spacing w:before="120" w:after="120"/>
        <w:rPr>
          <w:b/>
        </w:rPr>
      </w:pPr>
    </w:p>
    <w:p w:rsidR="00AA1F69" w:rsidRPr="00AA1F69" w:rsidRDefault="00D34D43" w:rsidP="00D34D43">
      <w:pPr>
        <w:spacing w:before="120" w:after="120"/>
        <w:rPr>
          <w:b/>
        </w:rPr>
      </w:pPr>
      <w:r w:rsidRPr="00AA1F69">
        <w:rPr>
          <w:b/>
        </w:rPr>
        <w:t>3. Alet, aksesuar ve gerekli diğer kalemler</w:t>
      </w:r>
    </w:p>
    <w:p w:rsidR="00AA1F69" w:rsidRPr="00515DE6" w:rsidRDefault="00AA1F69" w:rsidP="00AA1F69">
      <w:pPr>
        <w:spacing w:before="120" w:after="120"/>
        <w:jc w:val="both"/>
      </w:pPr>
      <w:r w:rsidRPr="00515DE6">
        <w:t xml:space="preserve">Alet, aksesuar ve gerekli diğer kalemler “Söz. Ek–2: Teknik Şartname (İş Tanımı)” tanımlanmıştır. Yüklenici,  montaj ile ilgili gerekli teknik ekipmanlarını, el aletlerini ve cihaz montajında kullanacağı montaj sarf malzemelerini kendisi tedarik edecektir. </w:t>
      </w:r>
    </w:p>
    <w:p w:rsidR="00AA1F69" w:rsidRPr="006B75AE" w:rsidRDefault="00AA1F69" w:rsidP="00D34D43">
      <w:pPr>
        <w:spacing w:before="120" w:after="120"/>
      </w:pPr>
    </w:p>
    <w:p w:rsidR="00D34D43" w:rsidRPr="00AA1F69" w:rsidRDefault="00D34D43" w:rsidP="00D34D43">
      <w:pPr>
        <w:spacing w:before="120" w:after="120"/>
        <w:rPr>
          <w:b/>
        </w:rPr>
      </w:pPr>
      <w:r w:rsidRPr="00AA1F69">
        <w:rPr>
          <w:b/>
        </w:rPr>
        <w:t>4. Garanti Koşulları</w:t>
      </w:r>
    </w:p>
    <w:p w:rsidR="00AA1F69" w:rsidRPr="00515DE6" w:rsidRDefault="00AA1F69" w:rsidP="00AA1F69">
      <w:pPr>
        <w:spacing w:before="120" w:after="120"/>
      </w:pPr>
      <w:r w:rsidRPr="00515DE6">
        <w:t xml:space="preserve">Makineler en az </w:t>
      </w:r>
      <w:r>
        <w:t>1</w:t>
      </w:r>
      <w:r w:rsidRPr="00515DE6">
        <w:t xml:space="preserve"> yıl garantili olacaktır.</w:t>
      </w:r>
    </w:p>
    <w:p w:rsidR="00AA1F69" w:rsidRDefault="00AA1F69" w:rsidP="00D34D43">
      <w:pPr>
        <w:spacing w:before="120" w:after="120"/>
      </w:pPr>
    </w:p>
    <w:p w:rsidR="00D34D43" w:rsidRPr="00AA1F69" w:rsidRDefault="00AA1F69" w:rsidP="00D34D43">
      <w:pPr>
        <w:spacing w:before="120" w:after="120"/>
        <w:rPr>
          <w:b/>
        </w:rPr>
      </w:pPr>
      <w:r>
        <w:rPr>
          <w:b/>
        </w:rPr>
        <w:t>5</w:t>
      </w:r>
      <w:r w:rsidR="00D34D43" w:rsidRPr="00AA1F69">
        <w:rPr>
          <w:b/>
        </w:rPr>
        <w:t>. Montaj ve Bakım-Onarım Hizmetleri</w:t>
      </w:r>
    </w:p>
    <w:p w:rsidR="00AA1F69" w:rsidRPr="00515DE6" w:rsidRDefault="00AA1F69" w:rsidP="00AA1F69">
      <w:pPr>
        <w:spacing w:before="120" w:after="120"/>
        <w:jc w:val="both"/>
      </w:pPr>
      <w:r w:rsidRPr="00515DE6">
        <w:t xml:space="preserve">Montaj Yüklenici firma tarafından yetki verilmiş ehliyetli teknik servisi tarafından monte edilecektir. Montaj ve işletmeye alma esnasında firma teknik elemanlarına gerekli işletme bilgileri verilerek tesis çalışır durumda teslim edilecektir. </w:t>
      </w:r>
    </w:p>
    <w:p w:rsidR="00AA1F69" w:rsidRPr="00515DE6" w:rsidRDefault="00AA1F69" w:rsidP="00AA1F69">
      <w:pPr>
        <w:spacing w:before="120" w:after="120"/>
        <w:jc w:val="both"/>
      </w:pPr>
      <w:r w:rsidRPr="00515DE6">
        <w:lastRenderedPageBreak/>
        <w:t xml:space="preserve">Periyodik bakım ve genel kontrol bir senede 1 kez olmak üzere garanti kapsamı süresince devam eder. </w:t>
      </w:r>
    </w:p>
    <w:p w:rsidR="00AA1F69" w:rsidRPr="006B75AE" w:rsidRDefault="00AA1F69" w:rsidP="00D34D43">
      <w:pPr>
        <w:spacing w:before="120" w:after="120"/>
      </w:pPr>
    </w:p>
    <w:p w:rsidR="00D34D43" w:rsidRPr="00AA1F69" w:rsidRDefault="00AA1F69" w:rsidP="00D34D43">
      <w:pPr>
        <w:spacing w:before="120" w:after="120"/>
        <w:rPr>
          <w:b/>
        </w:rPr>
      </w:pPr>
      <w:r>
        <w:rPr>
          <w:b/>
        </w:rPr>
        <w:t>6</w:t>
      </w:r>
      <w:r w:rsidR="00D34D43" w:rsidRPr="00AA1F69">
        <w:rPr>
          <w:b/>
        </w:rPr>
        <w:t>. Gerekli Yedek Parçalar</w:t>
      </w:r>
    </w:p>
    <w:p w:rsidR="00AA1F69" w:rsidRPr="00515DE6" w:rsidRDefault="00AA1F69" w:rsidP="00AA1F69">
      <w:pPr>
        <w:jc w:val="both"/>
      </w:pPr>
      <w:r w:rsidRPr="00515DE6">
        <w:t xml:space="preserve">Makine üzerinde kullanılması gerekli olan özel avadanlık (Anahtar, yağdanlık </w:t>
      </w:r>
      <w:proofErr w:type="spellStart"/>
      <w:r w:rsidRPr="00515DE6">
        <w:t>v.b</w:t>
      </w:r>
      <w:proofErr w:type="spellEnd"/>
      <w:r w:rsidRPr="00515DE6">
        <w:t xml:space="preserve">) ekipmanlar makine ile birlikte verilmelidir. Yüklenici gerekli durumlarda tüm yedek parçaları en geç 15 gün içinde temin edebileceğini garanti etmelidir. </w:t>
      </w:r>
    </w:p>
    <w:p w:rsidR="00AA1F69" w:rsidRPr="006B75AE" w:rsidRDefault="00AA1F69" w:rsidP="00D34D43">
      <w:pPr>
        <w:spacing w:before="120" w:after="120"/>
      </w:pPr>
    </w:p>
    <w:p w:rsidR="00D34D43" w:rsidRPr="00AA1F69" w:rsidRDefault="00AA1F69" w:rsidP="00D34D43">
      <w:pPr>
        <w:spacing w:before="120" w:after="120"/>
        <w:rPr>
          <w:b/>
        </w:rPr>
      </w:pPr>
      <w:r>
        <w:rPr>
          <w:b/>
        </w:rPr>
        <w:t>7</w:t>
      </w:r>
      <w:r w:rsidR="00D34D43" w:rsidRPr="00AA1F69">
        <w:rPr>
          <w:b/>
        </w:rPr>
        <w:t>. Kullanım Kılavuzu</w:t>
      </w:r>
    </w:p>
    <w:p w:rsidR="00AA1F69" w:rsidRPr="00515DE6" w:rsidRDefault="00AA1F69" w:rsidP="00AA1F69">
      <w:pPr>
        <w:tabs>
          <w:tab w:val="left" w:pos="720"/>
        </w:tabs>
        <w:autoSpaceDE w:val="0"/>
        <w:autoSpaceDN w:val="0"/>
        <w:adjustRightInd w:val="0"/>
        <w:ind w:right="18"/>
        <w:jc w:val="both"/>
        <w:rPr>
          <w:b/>
          <w:bCs/>
          <w:iCs/>
        </w:rPr>
      </w:pPr>
      <w:r w:rsidRPr="00515DE6">
        <w:rPr>
          <w:bCs/>
          <w:iCs/>
        </w:rPr>
        <w:t xml:space="preserve">Makineler üzerinde yapımcı firma etiketi bulunacaktır. Bu etiket üzerinde, yapım yılı, makine modeli, makine seri </w:t>
      </w:r>
      <w:proofErr w:type="spellStart"/>
      <w:r w:rsidRPr="00515DE6">
        <w:rPr>
          <w:bCs/>
          <w:iCs/>
        </w:rPr>
        <w:t>no</w:t>
      </w:r>
      <w:proofErr w:type="spellEnd"/>
      <w:r w:rsidRPr="00515DE6">
        <w:rPr>
          <w:bCs/>
          <w:iCs/>
        </w:rPr>
        <w:t xml:space="preserve"> ve firma bilgileri yer almalıdır. Elektrik şeması, Hidrolik devre şaması ve mekanik parça teknik resimleri makine ile birlikte verilecektir. Bakım, arıza müdahale ve kullanım kılavuzları da beraberinde teslim edilmelidir</w:t>
      </w:r>
      <w:r w:rsidRPr="00515DE6">
        <w:rPr>
          <w:b/>
          <w:bCs/>
          <w:iCs/>
        </w:rPr>
        <w:t>.</w:t>
      </w:r>
    </w:p>
    <w:p w:rsidR="00AA1F69" w:rsidRPr="006B75AE" w:rsidRDefault="00AA1F69" w:rsidP="00D34D43">
      <w:pPr>
        <w:spacing w:before="120" w:after="120"/>
      </w:pPr>
    </w:p>
    <w:p w:rsidR="00D34D43" w:rsidRPr="00AA1F69" w:rsidRDefault="00AA1F69" w:rsidP="00D34D43">
      <w:pPr>
        <w:spacing w:before="120" w:after="120"/>
        <w:rPr>
          <w:b/>
        </w:rPr>
      </w:pPr>
      <w:r>
        <w:rPr>
          <w:b/>
        </w:rPr>
        <w:t>8</w:t>
      </w:r>
      <w:r w:rsidR="00D34D43" w:rsidRPr="00AA1F69">
        <w:rPr>
          <w:b/>
        </w:rPr>
        <w:t>. Diğer Hususlar</w:t>
      </w:r>
    </w:p>
    <w:p w:rsidR="00AA1F69" w:rsidRPr="00515DE6" w:rsidRDefault="00AA1F69" w:rsidP="00AA1F69">
      <w:pPr>
        <w:tabs>
          <w:tab w:val="left" w:pos="360"/>
        </w:tabs>
        <w:spacing w:before="120" w:after="120"/>
        <w:jc w:val="both"/>
      </w:pPr>
      <w:r w:rsidRPr="00515DE6">
        <w:rPr>
          <w:b/>
        </w:rPr>
        <w:t>Nakliye/Montaj:</w:t>
      </w:r>
      <w:r w:rsidRPr="00515DE6">
        <w:t xml:space="preserve"> Nakliye ve montaj maliyetleri tedarikçi firmaya aittir. Tüm taşıma, nakliye, nakliye sigortası </w:t>
      </w:r>
      <w:r w:rsidR="000226D0" w:rsidRPr="00515DE6">
        <w:t>vb.</w:t>
      </w:r>
      <w:bookmarkStart w:id="2" w:name="_GoBack"/>
      <w:bookmarkEnd w:id="2"/>
      <w:r w:rsidRPr="00515DE6">
        <w:t xml:space="preserve"> harcamalar tedarikçi firma tarafından gönderilecek teknisyenlerin işçilik ve konaklama maliyetleri tedarikçiye aittir.</w:t>
      </w:r>
    </w:p>
    <w:p w:rsidR="00AA1F69" w:rsidRPr="00515DE6" w:rsidRDefault="00AA1F69" w:rsidP="00AA1F69">
      <w:pPr>
        <w:tabs>
          <w:tab w:val="left" w:pos="360"/>
        </w:tabs>
        <w:spacing w:before="120" w:after="120"/>
      </w:pPr>
      <w:r w:rsidRPr="00515DE6">
        <w:rPr>
          <w:b/>
        </w:rPr>
        <w:t>Eğitim</w:t>
      </w:r>
      <w:r w:rsidRPr="00515DE6">
        <w:t>: Makinanın çalışır durumda teslimi sonrası mevcut ve yeni makine operatörleri için makina kullanma, bakım ve iş güvenliği şartlarını içeren eğitim yüklenici firma tarafından organize edilecektir.</w:t>
      </w:r>
    </w:p>
    <w:p w:rsidR="00D34D43" w:rsidRPr="007C40DC" w:rsidRDefault="00D34D43" w:rsidP="00AA1F69">
      <w:pPr>
        <w:overflowPunct w:val="0"/>
        <w:autoSpaceDE w:val="0"/>
        <w:autoSpaceDN w:val="0"/>
        <w:adjustRightInd w:val="0"/>
        <w:spacing w:after="120"/>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4A09C9" w:rsidP="004A09C9">
      <w:pPr>
        <w:jc w:val="center"/>
        <w:rPr>
          <w:b/>
          <w:color w:val="000000"/>
          <w:sz w:val="36"/>
          <w:szCs w:val="36"/>
        </w:rPr>
      </w:pPr>
      <w:r w:rsidRPr="007C40DC">
        <w:rPr>
          <w:b/>
          <w:color w:val="000000"/>
          <w:sz w:val="36"/>
          <w:szCs w:val="36"/>
        </w:rPr>
        <w:t xml:space="preserve"> </w:t>
      </w:r>
    </w:p>
    <w:p w:rsidR="00957DA3" w:rsidRDefault="00957DA3"/>
    <w:sectPr w:rsidR="00957DA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6738" w:rsidRDefault="00C16738" w:rsidP="00D34D43">
      <w:r>
        <w:separator/>
      </w:r>
    </w:p>
  </w:endnote>
  <w:endnote w:type="continuationSeparator" w:id="0">
    <w:p w:rsidR="00C16738" w:rsidRDefault="00C16738" w:rsidP="00D34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6738" w:rsidRDefault="00C16738" w:rsidP="00D34D43">
      <w:r>
        <w:separator/>
      </w:r>
    </w:p>
  </w:footnote>
  <w:footnote w:type="continuationSeparator" w:id="0">
    <w:p w:rsidR="00C16738" w:rsidRDefault="00C16738" w:rsidP="00D34D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4D43" w:rsidRPr="00A96AE3" w:rsidRDefault="00D34D43">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D34D43" w:rsidRDefault="00D34D43">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E065E6"/>
    <w:multiLevelType w:val="hybridMultilevel"/>
    <w:tmpl w:val="CA20EBD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28AD3802"/>
    <w:multiLevelType w:val="hybridMultilevel"/>
    <w:tmpl w:val="2A82228C"/>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315E1DE3"/>
    <w:multiLevelType w:val="hybridMultilevel"/>
    <w:tmpl w:val="0C323D80"/>
    <w:lvl w:ilvl="0" w:tplc="89CE3AD2">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4"/>
  </w:num>
  <w:num w:numId="2">
    <w:abstractNumId w:val="6"/>
  </w:num>
  <w:num w:numId="3">
    <w:abstractNumId w:val="7"/>
  </w:num>
  <w:num w:numId="4">
    <w:abstractNumId w:val="2"/>
  </w:num>
  <w:num w:numId="5">
    <w:abstractNumId w:val="5"/>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4D43"/>
    <w:rsid w:val="000226D0"/>
    <w:rsid w:val="00022830"/>
    <w:rsid w:val="000D09B6"/>
    <w:rsid w:val="000F3668"/>
    <w:rsid w:val="0010446C"/>
    <w:rsid w:val="0013602C"/>
    <w:rsid w:val="00182DAD"/>
    <w:rsid w:val="002712B4"/>
    <w:rsid w:val="00291619"/>
    <w:rsid w:val="002D1BAC"/>
    <w:rsid w:val="004A09C9"/>
    <w:rsid w:val="004D0EEF"/>
    <w:rsid w:val="005D2342"/>
    <w:rsid w:val="006929D7"/>
    <w:rsid w:val="00791ECE"/>
    <w:rsid w:val="008723B8"/>
    <w:rsid w:val="008F3788"/>
    <w:rsid w:val="009359BB"/>
    <w:rsid w:val="00957DA3"/>
    <w:rsid w:val="00976F00"/>
    <w:rsid w:val="009F5D63"/>
    <w:rsid w:val="00A73063"/>
    <w:rsid w:val="00A85C77"/>
    <w:rsid w:val="00A96AE3"/>
    <w:rsid w:val="00AA0821"/>
    <w:rsid w:val="00AA1F69"/>
    <w:rsid w:val="00AA63DA"/>
    <w:rsid w:val="00B60C7D"/>
    <w:rsid w:val="00B72A8B"/>
    <w:rsid w:val="00C16738"/>
    <w:rsid w:val="00C2690B"/>
    <w:rsid w:val="00C52028"/>
    <w:rsid w:val="00C76DC3"/>
    <w:rsid w:val="00C837F4"/>
    <w:rsid w:val="00C86A55"/>
    <w:rsid w:val="00CC59D8"/>
    <w:rsid w:val="00D34D43"/>
    <w:rsid w:val="00E26EDA"/>
    <w:rsid w:val="00E4680B"/>
    <w:rsid w:val="00E658D0"/>
    <w:rsid w:val="00EA254D"/>
    <w:rsid w:val="00EF501D"/>
    <w:rsid w:val="00F519EE"/>
    <w:rsid w:val="00F817BA"/>
    <w:rsid w:val="00F858EC"/>
    <w:rsid w:val="00FC1D37"/>
    <w:rsid w:val="00FE22B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ListeParagraf">
    <w:name w:val="List Paragraph"/>
    <w:basedOn w:val="Normal"/>
    <w:uiPriority w:val="34"/>
    <w:qFormat/>
    <w:rsid w:val="006929D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ListeParagraf">
    <w:name w:val="List Paragraph"/>
    <w:basedOn w:val="Normal"/>
    <w:uiPriority w:val="34"/>
    <w:qFormat/>
    <w:rsid w:val="006929D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5</Pages>
  <Words>1041</Words>
  <Characters>5937</Characters>
  <Application>Microsoft Office Word</Application>
  <DocSecurity>0</DocSecurity>
  <Lines>49</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6965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Oem</cp:lastModifiedBy>
  <cp:revision>22</cp:revision>
  <dcterms:created xsi:type="dcterms:W3CDTF">2015-10-22T12:48:00Z</dcterms:created>
  <dcterms:modified xsi:type="dcterms:W3CDTF">2015-11-10T12:34:00Z</dcterms:modified>
</cp:coreProperties>
</file>